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 w:cs="Play" w:eastAsia="Play" w:hAnsi="Play"/>
          <w:b w:val="1"/>
        </w:rPr>
      </w:pPr>
      <w:r w:rsidDel="00000000" w:rsidR="00000000" w:rsidRPr="00000000">
        <w:rPr>
          <w:rFonts w:ascii="Play" w:cs="Play" w:eastAsia="Play" w:hAnsi="Play"/>
          <w:b w:val="1"/>
          <w:rtl w:val="0"/>
        </w:rPr>
        <w:br w:type="textWrapping"/>
        <w:t xml:space="preserve"> ¡APROVECHA EL </w:t>
      </w:r>
      <w:r w:rsidDel="00000000" w:rsidR="00000000" w:rsidRPr="00000000">
        <w:rPr>
          <w:rFonts w:ascii="Play" w:cs="Play" w:eastAsia="Play" w:hAnsi="Play"/>
          <w:b w:val="1"/>
          <w:i w:val="1"/>
          <w:rtl w:val="0"/>
        </w:rPr>
        <w:t xml:space="preserve">BRACELET EVENT </w:t>
      </w:r>
      <w:r w:rsidDel="00000000" w:rsidR="00000000" w:rsidRPr="00000000">
        <w:rPr>
          <w:rFonts w:ascii="Play" w:cs="Play" w:eastAsia="Play" w:hAnsi="Play"/>
          <w:b w:val="1"/>
          <w:rtl w:val="0"/>
        </w:rPr>
        <w:t xml:space="preserve">DE PANDORA PARA SEGUIR AUMENTANDO TU COLECCIÓN DE JOYAS!</w:t>
      </w:r>
    </w:p>
    <w:p w:rsidR="00000000" w:rsidDel="00000000" w:rsidP="00000000" w:rsidRDefault="00000000" w:rsidRPr="00000000" w14:paraId="00000002">
      <w:pPr>
        <w:jc w:val="left"/>
        <w:rPr>
          <w:rFonts w:ascii="Play" w:cs="Play" w:eastAsia="Play" w:hAnsi="Play"/>
          <w:b w:val="1"/>
        </w:rPr>
      </w:pPr>
      <w:r w:rsidDel="00000000" w:rsidR="00000000" w:rsidRPr="00000000">
        <w:rPr>
          <w:rtl w:val="0"/>
        </w:rPr>
      </w:r>
    </w:p>
    <w:p w:rsidR="00000000" w:rsidDel="00000000" w:rsidP="00000000" w:rsidRDefault="00000000" w:rsidRPr="00000000" w14:paraId="00000003">
      <w:pPr>
        <w:jc w:val="center"/>
        <w:rPr>
          <w:rFonts w:ascii="Play" w:cs="Play" w:eastAsia="Play" w:hAnsi="Play"/>
        </w:rPr>
      </w:pPr>
      <w:r w:rsidDel="00000000" w:rsidR="00000000" w:rsidRPr="00000000">
        <w:rPr>
          <w:rFonts w:ascii="Play" w:cs="Play" w:eastAsia="Play" w:hAnsi="Play"/>
          <w:i w:val="1"/>
          <w:rtl w:val="0"/>
        </w:rPr>
        <w:t xml:space="preserve">Desde hace dos décadas, los brazaletes y charms de </w:t>
      </w:r>
      <w:r w:rsidDel="00000000" w:rsidR="00000000" w:rsidRPr="00000000">
        <w:rPr>
          <w:rFonts w:ascii="Play" w:cs="Play" w:eastAsia="Play" w:hAnsi="Play"/>
          <w:b w:val="1"/>
          <w:i w:val="1"/>
          <w:rtl w:val="0"/>
        </w:rPr>
        <w:t xml:space="preserve">Pandora</w:t>
      </w:r>
      <w:r w:rsidDel="00000000" w:rsidR="00000000" w:rsidRPr="00000000">
        <w:rPr>
          <w:rFonts w:ascii="Play" w:cs="Play" w:eastAsia="Play" w:hAnsi="Play"/>
          <w:i w:val="1"/>
          <w:rtl w:val="0"/>
        </w:rPr>
        <w:t xml:space="preserve"> han revolucionado el mundo. ¡Elige tus favoritos y llévalos a todas partes!</w:t>
      </w:r>
      <w:r w:rsidDel="00000000" w:rsidR="00000000" w:rsidRPr="00000000">
        <w:rPr>
          <w:rtl w:val="0"/>
        </w:rPr>
      </w:r>
    </w:p>
    <w:p w:rsidR="00000000" w:rsidDel="00000000" w:rsidP="00000000" w:rsidRDefault="00000000" w:rsidRPr="00000000" w14:paraId="00000004">
      <w:pPr>
        <w:jc w:val="both"/>
        <w:rPr>
          <w:rFonts w:ascii="Play" w:cs="Play" w:eastAsia="Play" w:hAnsi="Play"/>
        </w:rPr>
      </w:pPr>
      <w:r w:rsidDel="00000000" w:rsidR="00000000" w:rsidRPr="00000000">
        <w:rPr>
          <w:rtl w:val="0"/>
        </w:rPr>
      </w:r>
    </w:p>
    <w:p w:rsidR="00000000" w:rsidDel="00000000" w:rsidP="00000000" w:rsidRDefault="00000000" w:rsidRPr="00000000" w14:paraId="00000005">
      <w:pPr>
        <w:jc w:val="both"/>
        <w:rPr>
          <w:rFonts w:ascii="Play" w:cs="Play" w:eastAsia="Play" w:hAnsi="Play"/>
        </w:rPr>
      </w:pP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tiene todo un universo de joyería para que puedas expresar tus pasiones e historias a través de sus diseños. Pero… ¿alguna vez te has preguntado cómo eran las primeras piezas de la marca? ¡Aquí te lo contamos! </w:t>
      </w:r>
    </w:p>
    <w:p w:rsidR="00000000" w:rsidDel="00000000" w:rsidP="00000000" w:rsidRDefault="00000000" w:rsidRPr="00000000" w14:paraId="00000006">
      <w:pPr>
        <w:jc w:val="both"/>
        <w:rPr>
          <w:rFonts w:ascii="Play" w:cs="Play" w:eastAsia="Play" w:hAnsi="Play"/>
        </w:rPr>
      </w:pP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Fonts w:ascii="Play" w:cs="Play" w:eastAsia="Play" w:hAnsi="Play"/>
          <w:rtl w:val="0"/>
        </w:rPr>
        <w:t xml:space="preserve">En el año 2000, la firma danesa lanzó algo nunca antes visto: dos piezas muy especiales que reflejaban su impecable </w:t>
      </w:r>
      <w:r w:rsidDel="00000000" w:rsidR="00000000" w:rsidRPr="00000000">
        <w:rPr>
          <w:rFonts w:ascii="Play" w:cs="Play" w:eastAsia="Play" w:hAnsi="Play"/>
          <w:i w:val="1"/>
          <w:rtl w:val="0"/>
        </w:rPr>
        <w:t xml:space="preserve">craftsmanship,</w:t>
      </w:r>
      <w:r w:rsidDel="00000000" w:rsidR="00000000" w:rsidRPr="00000000">
        <w:rPr>
          <w:rFonts w:ascii="Play" w:cs="Play" w:eastAsia="Play" w:hAnsi="Play"/>
          <w:rtl w:val="0"/>
        </w:rPr>
        <w:t xml:space="preserve"> pero de una forma divertida, versátil y sobre todo, atemporal. La primera de ellas fue un </w:t>
      </w:r>
      <w:r w:rsidDel="00000000" w:rsidR="00000000" w:rsidRPr="00000000">
        <w:rPr>
          <w:rFonts w:ascii="Play" w:cs="Play" w:eastAsia="Play" w:hAnsi="Play"/>
          <w:i w:val="1"/>
          <w:rtl w:val="0"/>
        </w:rPr>
        <w:t xml:space="preserve">charm</w:t>
      </w:r>
      <w:r w:rsidDel="00000000" w:rsidR="00000000" w:rsidRPr="00000000">
        <w:rPr>
          <w:rFonts w:ascii="Play" w:cs="Play" w:eastAsia="Play" w:hAnsi="Play"/>
          <w:rtl w:val="0"/>
        </w:rPr>
        <w:t xml:space="preserve"> con forma de frutilla, el cual capturaba cada detalle de este delicioso fruto. A su vez, nació el legendario </w:t>
      </w:r>
      <w:r w:rsidDel="00000000" w:rsidR="00000000" w:rsidRPr="00000000">
        <w:rPr>
          <w:rFonts w:ascii="Play" w:cs="Play" w:eastAsia="Play" w:hAnsi="Play"/>
          <w:b w:val="1"/>
          <w:i w:val="1"/>
          <w:rtl w:val="0"/>
        </w:rPr>
        <w:t xml:space="preserve">Pandora Moments Snake Chain Bracelet</w:t>
      </w:r>
      <w:r w:rsidDel="00000000" w:rsidR="00000000" w:rsidRPr="00000000">
        <w:rPr>
          <w:rFonts w:ascii="Play" w:cs="Play" w:eastAsia="Play" w:hAnsi="Play"/>
          <w:rtl w:val="0"/>
        </w:rPr>
        <w:t xml:space="preserve">, un brazalete de estilo minimalista pensado para que todos los </w:t>
      </w:r>
      <w:r w:rsidDel="00000000" w:rsidR="00000000" w:rsidRPr="00000000">
        <w:rPr>
          <w:rFonts w:ascii="Play" w:cs="Play" w:eastAsia="Play" w:hAnsi="Play"/>
          <w:b w:val="1"/>
          <w:i w:val="1"/>
          <w:rtl w:val="0"/>
        </w:rPr>
        <w:t xml:space="preserve">Pandora lovers</w:t>
      </w:r>
      <w:r w:rsidDel="00000000" w:rsidR="00000000" w:rsidRPr="00000000">
        <w:rPr>
          <w:rFonts w:ascii="Play" w:cs="Play" w:eastAsia="Play" w:hAnsi="Play"/>
          <w:rtl w:val="0"/>
        </w:rPr>
        <w:t xml:space="preserve"> pudieran llevar con ellos sus logros y sueños en forma de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w:t>
      </w:r>
    </w:p>
    <w:p w:rsidR="00000000" w:rsidDel="00000000" w:rsidP="00000000" w:rsidRDefault="00000000" w:rsidRPr="00000000" w14:paraId="00000008">
      <w:pPr>
        <w:jc w:val="both"/>
        <w:rPr>
          <w:rFonts w:ascii="Play" w:cs="Play" w:eastAsia="Play" w:hAnsi="Play"/>
        </w:rPr>
      </w:pPr>
      <w:r w:rsidDel="00000000" w:rsidR="00000000" w:rsidRPr="00000000">
        <w:rPr>
          <w:rtl w:val="0"/>
        </w:rPr>
      </w:r>
    </w:p>
    <w:p w:rsidR="00000000" w:rsidDel="00000000" w:rsidP="00000000" w:rsidRDefault="00000000" w:rsidRPr="00000000" w14:paraId="00000009">
      <w:pPr>
        <w:jc w:val="both"/>
        <w:rPr>
          <w:rFonts w:ascii="Play" w:cs="Play" w:eastAsia="Play" w:hAnsi="Play"/>
        </w:rPr>
      </w:pPr>
      <w:r w:rsidDel="00000000" w:rsidR="00000000" w:rsidRPr="00000000">
        <w:rPr>
          <w:rFonts w:ascii="Play" w:cs="Play" w:eastAsia="Play" w:hAnsi="Play"/>
          <w:rtl w:val="0"/>
        </w:rPr>
        <w:t xml:space="preserve">Hoy en día, estos diseños han dado como resultado cientos de opciones para expresar todo eso que llevamos en el corazón y para recordar esos momentos especiales de nuestras vidas. ¡Hay un sinfín de materiales y combinaciones para escoger! Desde la icónica plata esterlina hasta esmalte multicolor, circonitas cúbicas, cristales de murano y mucho más.</w:t>
      </w:r>
    </w:p>
    <w:p w:rsidR="00000000" w:rsidDel="00000000" w:rsidP="00000000" w:rsidRDefault="00000000" w:rsidRPr="00000000" w14:paraId="0000000A">
      <w:pPr>
        <w:jc w:val="both"/>
        <w:rPr>
          <w:rFonts w:ascii="Play" w:cs="Play" w:eastAsia="Play" w:hAnsi="Play"/>
        </w:rPr>
      </w:pPr>
      <w:r w:rsidDel="00000000" w:rsidR="00000000" w:rsidRPr="00000000">
        <w:rPr>
          <w:rtl w:val="0"/>
        </w:rPr>
      </w:r>
    </w:p>
    <w:p w:rsidR="00000000" w:rsidDel="00000000" w:rsidP="00000000" w:rsidRDefault="00000000" w:rsidRPr="00000000" w14:paraId="0000000B">
      <w:pPr>
        <w:jc w:val="both"/>
        <w:rPr>
          <w:rFonts w:ascii="Play" w:cs="Play" w:eastAsia="Play" w:hAnsi="Play"/>
        </w:rPr>
      </w:pPr>
      <w:r w:rsidDel="00000000" w:rsidR="00000000" w:rsidRPr="00000000">
        <w:rPr>
          <w:rFonts w:ascii="Play" w:cs="Play" w:eastAsia="Play" w:hAnsi="Play"/>
          <w:rtl w:val="0"/>
        </w:rPr>
        <w:t xml:space="preserve">Si amas llevar tus pasiones cerca de ti, no te puedes perder el </w:t>
      </w:r>
      <w:r w:rsidDel="00000000" w:rsidR="00000000" w:rsidRPr="00000000">
        <w:rPr>
          <w:rFonts w:ascii="Play" w:cs="Play" w:eastAsia="Play" w:hAnsi="Play"/>
          <w:b w:val="1"/>
          <w:i w:val="1"/>
          <w:rtl w:val="0"/>
        </w:rPr>
        <w:t xml:space="preserve">Bracelet Event</w:t>
      </w:r>
      <w:r w:rsidDel="00000000" w:rsidR="00000000" w:rsidRPr="00000000">
        <w:rPr>
          <w:rFonts w:ascii="Play" w:cs="Play" w:eastAsia="Play" w:hAnsi="Play"/>
          <w:rtl w:val="0"/>
        </w:rPr>
        <w:t xml:space="preserve">, una celebración en la que podrás elegir tus diseños favoritos para lucirlos por sí mismos, junto a tus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regalones y, ¿por qué no?, unidos en un collar. </w:t>
      </w:r>
    </w:p>
    <w:p w:rsidR="00000000" w:rsidDel="00000000" w:rsidP="00000000" w:rsidRDefault="00000000" w:rsidRPr="00000000" w14:paraId="0000000C">
      <w:pPr>
        <w:jc w:val="both"/>
        <w:rPr>
          <w:rFonts w:ascii="Play" w:cs="Play" w:eastAsia="Play" w:hAnsi="Play"/>
        </w:rPr>
      </w:pPr>
      <w:r w:rsidDel="00000000" w:rsidR="00000000" w:rsidRPr="00000000">
        <w:rPr>
          <w:rtl w:val="0"/>
        </w:rPr>
      </w:r>
    </w:p>
    <w:p w:rsidR="00000000" w:rsidDel="00000000" w:rsidP="00000000" w:rsidRDefault="00000000" w:rsidRPr="00000000" w14:paraId="0000000D">
      <w:pPr>
        <w:jc w:val="both"/>
        <w:rPr>
          <w:rFonts w:ascii="Play" w:cs="Play" w:eastAsia="Play" w:hAnsi="Play"/>
        </w:rPr>
      </w:pPr>
      <w:r w:rsidDel="00000000" w:rsidR="00000000" w:rsidRPr="00000000">
        <w:rPr>
          <w:rFonts w:ascii="Play" w:cs="Play" w:eastAsia="Play" w:hAnsi="Play"/>
          <w:rtl w:val="0"/>
        </w:rPr>
        <w:t xml:space="preserve">Entre el 15 de marzo y el 1 de abril recibirás un brazalete gratis por la compra de $179.900 en productos de la marca en tiendas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o en línea. Aprovecha esta oportunidad para darle </w:t>
      </w:r>
      <w:r w:rsidDel="00000000" w:rsidR="00000000" w:rsidRPr="00000000">
        <w:rPr>
          <w:rFonts w:ascii="Play" w:cs="Play" w:eastAsia="Play" w:hAnsi="Play"/>
          <w:i w:val="1"/>
          <w:rtl w:val="0"/>
        </w:rPr>
        <w:t xml:space="preserve">refresh</w:t>
      </w:r>
      <w:r w:rsidDel="00000000" w:rsidR="00000000" w:rsidRPr="00000000">
        <w:rPr>
          <w:rFonts w:ascii="Play" w:cs="Play" w:eastAsia="Play" w:hAnsi="Play"/>
          <w:rtl w:val="0"/>
        </w:rPr>
        <w:t xml:space="preserve"> a tu estilo ¡justo a tiempo para el cambio de estación! Elige tus nuevos brazaletes, aros, collares y, por supuesto, los icónicos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de la marca para aumentar tu colección.</w:t>
      </w:r>
    </w:p>
    <w:p w:rsidR="00000000" w:rsidDel="00000000" w:rsidP="00000000" w:rsidRDefault="00000000" w:rsidRPr="00000000" w14:paraId="0000000E">
      <w:pPr>
        <w:jc w:val="both"/>
        <w:rPr>
          <w:rFonts w:ascii="Play" w:cs="Play" w:eastAsia="Play" w:hAnsi="Play"/>
        </w:rPr>
      </w:pPr>
      <w:r w:rsidDel="00000000" w:rsidR="00000000" w:rsidRPr="00000000">
        <w:rPr>
          <w:rtl w:val="0"/>
        </w:rPr>
      </w:r>
    </w:p>
    <w:p w:rsidR="00000000" w:rsidDel="00000000" w:rsidP="00000000" w:rsidRDefault="00000000" w:rsidRPr="00000000" w14:paraId="0000000F">
      <w:pPr>
        <w:jc w:val="both"/>
        <w:rPr>
          <w:rFonts w:ascii="Play" w:cs="Play" w:eastAsia="Play" w:hAnsi="Play"/>
          <w:b w:val="1"/>
        </w:rPr>
      </w:pPr>
      <w:r w:rsidDel="00000000" w:rsidR="00000000" w:rsidRPr="00000000">
        <w:rPr>
          <w:rFonts w:ascii="Play" w:cs="Play" w:eastAsia="Play" w:hAnsi="Play"/>
          <w:rtl w:val="0"/>
        </w:rPr>
        <w:t xml:space="preserve">Es momento de iniciar una nueva historia llena de estilo con el </w:t>
      </w:r>
      <w:r w:rsidDel="00000000" w:rsidR="00000000" w:rsidRPr="00000000">
        <w:rPr>
          <w:rFonts w:ascii="Play" w:cs="Play" w:eastAsia="Play" w:hAnsi="Play"/>
          <w:b w:val="1"/>
          <w:i w:val="1"/>
          <w:rtl w:val="0"/>
        </w:rPr>
        <w:t xml:space="preserve">Grand</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Bracelet Event</w:t>
      </w:r>
      <w:r w:rsidDel="00000000" w:rsidR="00000000" w:rsidRPr="00000000">
        <w:rPr>
          <w:rFonts w:ascii="Play" w:cs="Play" w:eastAsia="Play" w:hAnsi="Play"/>
          <w:rtl w:val="0"/>
        </w:rPr>
        <w:t xml:space="preserve">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¡Las posibilidades son infinitas! Ingresa a </w:t>
      </w:r>
      <w:hyperlink r:id="rId7">
        <w:r w:rsidDel="00000000" w:rsidR="00000000" w:rsidRPr="00000000">
          <w:rPr>
            <w:rFonts w:ascii="Play" w:cs="Play" w:eastAsia="Play" w:hAnsi="Play"/>
            <w:b w:val="1"/>
            <w:color w:val="1155cc"/>
            <w:u w:val="single"/>
            <w:rtl w:val="0"/>
          </w:rPr>
          <w:t xml:space="preserve">www.pandoraoficial.cl</w:t>
        </w:r>
      </w:hyperlink>
      <w:r w:rsidDel="00000000" w:rsidR="00000000" w:rsidRPr="00000000">
        <w:rPr>
          <w:rFonts w:ascii="Play" w:cs="Play" w:eastAsia="Play" w:hAnsi="Play"/>
          <w:b w:val="1"/>
          <w:rtl w:val="0"/>
        </w:rPr>
        <w:t xml:space="preserve"> </w:t>
      </w:r>
      <w:r w:rsidDel="00000000" w:rsidR="00000000" w:rsidRPr="00000000">
        <w:rPr>
          <w:rFonts w:ascii="Play" w:cs="Play" w:eastAsia="Play" w:hAnsi="Play"/>
          <w:rtl w:val="0"/>
        </w:rPr>
        <w:t xml:space="preserve">o visita tu tienda más cercana para conocer más.</w:t>
      </w:r>
      <w:r w:rsidDel="00000000" w:rsidR="00000000" w:rsidRPr="00000000">
        <w:rPr>
          <w:rtl w:val="0"/>
        </w:rPr>
      </w:r>
    </w:p>
    <w:p w:rsidR="00000000" w:rsidDel="00000000" w:rsidP="00000000" w:rsidRDefault="00000000" w:rsidRPr="00000000" w14:paraId="00000010">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11">
      <w:pPr>
        <w:jc w:val="both"/>
        <w:rPr>
          <w:rFonts w:ascii="Play" w:cs="Play" w:eastAsia="Play" w:hAnsi="Play"/>
        </w:rPr>
      </w:pPr>
      <w:r w:rsidDel="00000000" w:rsidR="00000000" w:rsidRPr="00000000">
        <w:rPr>
          <w:rFonts w:ascii="Play" w:cs="Play" w:eastAsia="Play" w:hAnsi="Play"/>
          <w:rtl w:val="0"/>
        </w:rPr>
        <w:t xml:space="preserve">Para ver algunos </w:t>
      </w:r>
      <w:r w:rsidDel="00000000" w:rsidR="00000000" w:rsidRPr="00000000">
        <w:rPr>
          <w:rFonts w:ascii="Play" w:cs="Play" w:eastAsia="Play" w:hAnsi="Play"/>
          <w:i w:val="1"/>
          <w:rtl w:val="0"/>
        </w:rPr>
        <w:t xml:space="preserve">must-haves</w:t>
      </w:r>
      <w:r w:rsidDel="00000000" w:rsidR="00000000" w:rsidRPr="00000000">
        <w:rPr>
          <w:rFonts w:ascii="Play" w:cs="Play" w:eastAsia="Play" w:hAnsi="Play"/>
          <w:rtl w:val="0"/>
        </w:rPr>
        <w:t xml:space="preserve"> de estilo y descargar videos exclusivos en alta resolución, haz click </w:t>
      </w:r>
      <w:hyperlink r:id="rId8">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rtl w:val="0"/>
        </w:rPr>
        <w:t xml:space="preserve">.</w:t>
      </w:r>
    </w:p>
    <w:p w:rsidR="00000000" w:rsidDel="00000000" w:rsidP="00000000" w:rsidRDefault="00000000" w:rsidRPr="00000000" w14:paraId="00000012">
      <w:pPr>
        <w:jc w:val="both"/>
        <w:rPr>
          <w:rFonts w:ascii="Play" w:cs="Play" w:eastAsia="Play" w:hAnsi="Play"/>
        </w:rPr>
      </w:pPr>
      <w:r w:rsidDel="00000000" w:rsidR="00000000" w:rsidRPr="00000000">
        <w:rPr>
          <w:rFonts w:ascii="Play" w:cs="Play" w:eastAsia="Play" w:hAnsi="Play"/>
          <w:rtl w:val="0"/>
        </w:rPr>
        <w:t xml:space="preserve"> </w:t>
      </w:r>
    </w:p>
    <w:p w:rsidR="00000000" w:rsidDel="00000000" w:rsidP="00000000" w:rsidRDefault="00000000" w:rsidRPr="00000000" w14:paraId="00000013">
      <w:pPr>
        <w:jc w:val="center"/>
        <w:rPr>
          <w:rFonts w:ascii="Play" w:cs="Play" w:eastAsia="Play" w:hAnsi="Play"/>
        </w:rPr>
      </w:pPr>
      <w:r w:rsidDel="00000000" w:rsidR="00000000" w:rsidRPr="00000000">
        <w:rPr>
          <w:rFonts w:ascii="Play" w:cs="Play" w:eastAsia="Play" w:hAnsi="Play"/>
          <w:b w:val="1"/>
          <w:color w:val="222222"/>
          <w:highlight w:val="white"/>
          <w:rtl w:val="0"/>
        </w:rPr>
        <w:t xml:space="preserve">#TheGrandBraceletEvent23  #Pandora</w:t>
      </w:r>
      <w:r w:rsidDel="00000000" w:rsidR="00000000" w:rsidRPr="00000000">
        <w:rPr>
          <w:rtl w:val="0"/>
        </w:rPr>
      </w:r>
    </w:p>
    <w:p w:rsidR="00000000" w:rsidDel="00000000" w:rsidP="00000000" w:rsidRDefault="00000000" w:rsidRPr="00000000" w14:paraId="00000014">
      <w:pPr>
        <w:jc w:val="both"/>
        <w:rPr>
          <w:rFonts w:ascii="Play" w:cs="Play" w:eastAsia="Play" w:hAnsi="Play"/>
        </w:rPr>
      </w:pPr>
      <w:r w:rsidDel="00000000" w:rsidR="00000000" w:rsidRPr="00000000">
        <w:rPr>
          <w:rtl w:val="0"/>
        </w:rPr>
      </w:r>
    </w:p>
    <w:p w:rsidR="00000000" w:rsidDel="00000000" w:rsidP="00000000" w:rsidRDefault="00000000" w:rsidRPr="00000000" w14:paraId="00000015">
      <w:pPr>
        <w:spacing w:after="0" w:before="0" w:line="240" w:lineRule="auto"/>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6">
      <w:pPr>
        <w:spacing w:after="0" w:before="0" w:line="240" w:lineRule="auto"/>
        <w:jc w:val="both"/>
        <w:rPr>
          <w:rFonts w:ascii="Play" w:cs="Play" w:eastAsia="Play" w:hAnsi="Play"/>
        </w:rPr>
      </w:pPr>
      <w:r w:rsidDel="00000000" w:rsidR="00000000" w:rsidRPr="00000000">
        <w:rPr>
          <w:rtl w:val="0"/>
        </w:rPr>
      </w:r>
    </w:p>
    <w:p w:rsidR="00000000" w:rsidDel="00000000" w:rsidP="00000000" w:rsidRDefault="00000000" w:rsidRPr="00000000" w14:paraId="00000017">
      <w:pPr>
        <w:spacing w:after="0" w:before="0" w:line="240" w:lineRule="auto"/>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 Senior PR</w:t>
      </w:r>
    </w:p>
    <w:p w:rsidR="00000000" w:rsidDel="00000000" w:rsidP="00000000" w:rsidRDefault="00000000" w:rsidRPr="00000000" w14:paraId="00000018">
      <w:pPr>
        <w:spacing w:after="0" w:before="0" w:line="240" w:lineRule="auto"/>
        <w:jc w:val="both"/>
        <w:rPr/>
      </w:pPr>
      <w:r w:rsidDel="00000000" w:rsidR="00000000" w:rsidRPr="00000000">
        <w:rPr>
          <w:rFonts w:ascii="Play" w:cs="Play" w:eastAsia="Play" w:hAnsi="Play"/>
          <w:color w:val="1155cc"/>
          <w:sz w:val="20"/>
          <w:szCs w:val="20"/>
          <w:rtl w:val="0"/>
        </w:rPr>
        <w:t xml:space="preserve">tamara.marambio@another.co</w:t>
      </w:r>
      <w:r w:rsidDel="00000000" w:rsidR="00000000" w:rsidRPr="00000000">
        <w:rPr>
          <w:rtl w:val="0"/>
        </w:rPr>
      </w:r>
    </w:p>
    <w:p w:rsidR="00000000" w:rsidDel="00000000" w:rsidP="00000000" w:rsidRDefault="00000000" w:rsidRPr="00000000" w14:paraId="00000019">
      <w:pPr>
        <w:rPr>
          <w:color w:val="980000"/>
        </w:rPr>
      </w:pPr>
      <w:r w:rsidDel="00000000" w:rsidR="00000000" w:rsidRPr="00000000">
        <w:rPr>
          <w:rtl w:val="0"/>
        </w:rPr>
      </w:r>
    </w:p>
    <w:p w:rsidR="00000000" w:rsidDel="00000000" w:rsidP="00000000" w:rsidRDefault="00000000" w:rsidRPr="00000000" w14:paraId="0000001A">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B">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C">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D">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1643063" cy="3401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3401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ndoraoficial.cl" TargetMode="External"/><Relationship Id="rId8" Type="http://schemas.openxmlformats.org/officeDocument/2006/relationships/hyperlink" Target="https://drive.google.com/drive/folders/1h2k45A5Oxxc4wRLirjVthqMO52NpcRZ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mFiil77EiuN0z1dkvxcncUPrFQ==">AMUW2mUBAb1v2B6HJuAnJOgF8Dlp+ou/q70kjpFHKxChoQS2l7nKqtB9NouiKAxkJfVmHrXg9V6BQEcX1b01JnloEp3ltBlw2zCkO1fVbWzs2ibXlY78KzQ=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